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F54AB">
      <w:pPr>
        <w:widowControl/>
        <w:spacing w:before="300" w:after="300" w:line="600" w:lineRule="exact"/>
        <w:jc w:val="center"/>
        <w:outlineLvl w:val="0"/>
        <w:rPr>
          <w:rFonts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  <w:t>广州市番禺区</w:t>
      </w:r>
      <w:r>
        <w:rPr>
          <w:rFonts w:hint="eastAsia"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  <w:t>职业技术学校</w:t>
      </w:r>
      <w:r>
        <w:rPr>
          <w:rFonts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宋体" w:hAnsi="宋体" w:eastAsia="宋体" w:cs="宋体"/>
          <w:color w:val="000000" w:themeColor="text1"/>
          <w:kern w:val="36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宋体" w:hAnsi="宋体" w:eastAsia="宋体" w:cs="宋体"/>
          <w:sz w:val="48"/>
          <w:szCs w:val="48"/>
        </w:rPr>
        <w:t>合同制</w:t>
      </w:r>
      <w:r>
        <w:rPr>
          <w:rFonts w:ascii="宋体" w:hAnsi="宋体" w:eastAsia="宋体" w:cs="宋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宋体" w:hAnsi="宋体" w:eastAsia="宋体" w:cs="宋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师</w:t>
      </w:r>
      <w:r>
        <w:rPr>
          <w:rFonts w:ascii="宋体" w:hAnsi="宋体" w:eastAsia="宋体" w:cs="宋体"/>
          <w:color w:val="000000" w:themeColor="text1"/>
          <w:kern w:val="36"/>
          <w:sz w:val="48"/>
          <w:szCs w:val="48"/>
          <w14:textFill>
            <w14:solidFill>
              <w14:schemeClr w14:val="tx1"/>
            </w14:solidFill>
          </w14:textFill>
        </w:rPr>
        <w:t>的通告</w:t>
      </w:r>
    </w:p>
    <w:p w14:paraId="6B938640">
      <w:pPr>
        <w:spacing w:line="360" w:lineRule="auto"/>
        <w:ind w:firstLine="600" w:firstLineChars="200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广州市番禺区职业技术学校是一所公办国家重点中等职业学校、国家中等职业教育改革发展示范学校、广东省高水平中职学校（建设单位），现有在校生5000多人。</w:t>
      </w:r>
    </w:p>
    <w:p w14:paraId="74CBB9EE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为适应创建高水平中职学校和专业转型升级的需要，进一步吸引和凝聚优秀人才、优化师资队伍建设配置，根据202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年我校师资配备的需求实际，现向社会公开招聘合同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制教师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8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位情况详见《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广州市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番禺区职业技术学校202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年公开招聘合同制教师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表》（附件1）。下面就公开招聘的有关事项通告如下：</w:t>
      </w:r>
    </w:p>
    <w:p w14:paraId="423CC5AD">
      <w:pPr>
        <w:pStyle w:val="2"/>
        <w:spacing w:line="360" w:lineRule="auto"/>
        <w:ind w:firstLine="600" w:firstLineChars="200"/>
        <w:rPr>
          <w:rFonts w:cs="黑体" w:asciiTheme="minorEastAsia" w:hAnsiTheme="minorEastAsia" w:eastAsiaTheme="minorEastAsia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一、应聘人员的资格条件</w:t>
      </w:r>
    </w:p>
    <w:p w14:paraId="2333E0FC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（一）具有中华人民共和国国籍，享有公民的政治权利。</w:t>
      </w:r>
    </w:p>
    <w:p w14:paraId="495A2E11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（二）遵纪守法，品行端正，热爱教育事业，为人师表，具有良好的政治素质和职业道德，身体健康。</w:t>
      </w:r>
    </w:p>
    <w:p w14:paraId="4D9EFEB4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（三）无违纪违法行为。</w:t>
      </w:r>
    </w:p>
    <w:p w14:paraId="1DFE5C77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（四）具有本科或以上学历。详见《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广州市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番禺区职业技术学校202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年公开招聘合同制教师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表》。</w:t>
      </w:r>
    </w:p>
    <w:p w14:paraId="702DDCF5">
      <w:pPr>
        <w:widowControl/>
        <w:spacing w:line="360" w:lineRule="auto"/>
        <w:ind w:firstLine="600" w:firstLineChars="200"/>
        <w:jc w:val="left"/>
        <w:rPr>
          <w:rFonts w:hint="eastAsia" w:cs="仿宋" w:asciiTheme="minorEastAsia" w:hAnsiTheme="minorEastAsia" w:eastAsia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（五）具有高中、中职或以上教师资格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4E3D561">
      <w:pPr>
        <w:widowControl/>
        <w:spacing w:line="360" w:lineRule="auto"/>
        <w:ind w:firstLine="600" w:firstLineChars="200"/>
        <w:jc w:val="left"/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非202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年毕业的往届生报名时须持有与报考岗位相对应的教师资格证。</w:t>
      </w:r>
    </w:p>
    <w:p w14:paraId="35E19A44">
      <w:pPr>
        <w:widowControl/>
        <w:spacing w:line="360" w:lineRule="auto"/>
        <w:ind w:firstLine="600" w:firstLineChars="200"/>
        <w:jc w:val="left"/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暂未取得教师资格证的202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年毕业生，报名时须提供有效期内的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高中或中职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教师资格考试合格证明；免试认定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高中或中职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教师资格的教育类研究生和师范生，报名时须提供院校出具的相关合格证明（加盖院校公章）。以上应聘人员须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入职一年内取得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与报考岗位要求相对应的教师资格证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B5A06FE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距法定退休年龄10年以上（时间计算截止日期至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日）。</w:t>
      </w:r>
    </w:p>
    <w:p w14:paraId="7B39A9F1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bookmarkStart w:id="0" w:name="_Hlk122627554"/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）</w:t>
      </w:r>
      <w:bookmarkEnd w:id="0"/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所学专业必须与应聘岗位相符，若报考人员所具有的教师资格证或专业技术资格证与应聘岗位相符，可视为专业相符。</w:t>
      </w:r>
    </w:p>
    <w:p w14:paraId="66636A67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bookmarkStart w:id="1" w:name="_Hlk122627651"/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  <w:bookmarkEnd w:id="1"/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有下列情形之一的，不得报名：</w:t>
      </w:r>
    </w:p>
    <w:p w14:paraId="660914A0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因犯罪受过刑事处罚的；</w:t>
      </w:r>
    </w:p>
    <w:p w14:paraId="6FB22310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受行政开除处分未满五年，或受其他行政处分正在处分期内的；</w:t>
      </w:r>
    </w:p>
    <w:p w14:paraId="1445FE8B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近两年内，在广东省机关、事业单位招录（聘）考试、体检或考察中存在违纪行为的；</w:t>
      </w:r>
    </w:p>
    <w:p w14:paraId="43AA8664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因涉嫌违法违纪正在接受审计、纪律审查，或者涉嫌犯罪，司法程序尚未终结的；</w:t>
      </w:r>
    </w:p>
    <w:p w14:paraId="760FCAFE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被依法列为失信联合惩戒对象的；</w:t>
      </w:r>
    </w:p>
    <w:p w14:paraId="717C1C7F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聘用后即构成回避关系的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6E0FA737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现役军人；</w:t>
      </w:r>
    </w:p>
    <w:p w14:paraId="6A32150F">
      <w:pPr>
        <w:widowControl/>
        <w:spacing w:line="360" w:lineRule="auto"/>
        <w:ind w:firstLine="900" w:firstLineChars="3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8.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法律法规和规章规定不宜聘为事业单位工作人员的其他情形。</w:t>
      </w:r>
    </w:p>
    <w:p w14:paraId="4766A8C6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本条所规定处分期限的计算截至报名首日。</w:t>
      </w:r>
    </w:p>
    <w:p w14:paraId="247C1CEE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）具备岗位所需要的其他条件。</w:t>
      </w:r>
    </w:p>
    <w:p w14:paraId="1DE6AFE2">
      <w:pPr>
        <w:pStyle w:val="2"/>
        <w:spacing w:line="360" w:lineRule="auto"/>
        <w:ind w:firstLine="600" w:firstLineChars="200"/>
        <w:rPr>
          <w:rFonts w:cs="黑体" w:asciiTheme="minorEastAsia" w:hAnsiTheme="minorEastAsia" w:eastAsiaTheme="minorEastAsia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二、公开招聘的程序</w:t>
      </w:r>
    </w:p>
    <w:p w14:paraId="428B83B2">
      <w:pPr>
        <w:pStyle w:val="3"/>
        <w:spacing w:line="360" w:lineRule="auto"/>
        <w:ind w:firstLine="600" w:firstLineChars="200"/>
        <w:rPr>
          <w:rFonts w:cs="仿宋" w:asciiTheme="minorEastAsia" w:hAnsiTheme="minorEastAsia" w:eastAsiaTheme="minorEastAsia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（一）报名和初步资格审查</w:t>
      </w:r>
    </w:p>
    <w:p w14:paraId="3FD782F3">
      <w:pPr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1.每个职位的计划招聘人数与报名人数的比例不得少于1：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，不足此比例的，学校可视情况相应减少或者取消招聘职位。</w:t>
      </w:r>
    </w:p>
    <w:p w14:paraId="02E87A53">
      <w:pPr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报名方式：采取网上报名的方式进行，应聘简历及个人资料请发往学校招聘专用邮箱：</w:t>
      </w:r>
      <w:r>
        <w:fldChar w:fldCharType="begin"/>
      </w:r>
      <w:r>
        <w:instrText xml:space="preserve"> HYPERLINK "mailto:pyzxzzrsk@163.com" </w:instrText>
      </w:r>
      <w:r>
        <w:fldChar w:fldCharType="separate"/>
      </w:r>
      <w:r>
        <w:rPr>
          <w:rStyle w:val="12"/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pyzxzzrsk@163.com</w:t>
      </w:r>
      <w:r>
        <w:rPr>
          <w:rStyle w:val="12"/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12"/>
          <w:rFonts w:hint="eastAsia" w:cs="仿宋" w:asciiTheme="minorEastAsia" w:hAnsiTheme="minorEastAsia"/>
          <w:color w:val="000000" w:themeColor="text1"/>
          <w:kern w:val="0"/>
          <w:sz w:val="30"/>
          <w:szCs w:val="30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14:textFill>
            <w14:solidFill>
              <w14:schemeClr w14:val="tx1"/>
            </w14:solidFill>
          </w14:textFill>
        </w:rPr>
        <w:t>并扫描二维码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或点击链接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"https://www.wjx.cn/vm/QfWMy1o.aspx" </w:instrTex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cs="仿宋" w:asciiTheme="minorEastAsia" w:hAnsiTheme="minorEastAsia"/>
          <w:bCs/>
          <w:kern w:val="0"/>
          <w:sz w:val="30"/>
          <w:szCs w:val="30"/>
          <w:lang w:val="en-US" w:eastAsia="zh-CN"/>
        </w:rPr>
        <w:t>https://www.wjx.cn/vm/QfWMy1o.aspx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14:textFill>
            <w14:solidFill>
              <w14:schemeClr w14:val="tx1"/>
            </w14:solidFill>
          </w14:textFill>
        </w:rPr>
        <w:t>填写本人信息情况。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每人仅限按《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广州市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番禺区职业技术学校202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年公开招聘合同制教师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表》报其中一个职位，同时须关注学校公众号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（可搜公众号：番禺职校）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，留意有关公告通知。</w:t>
      </w:r>
    </w:p>
    <w:p w14:paraId="4F15947C">
      <w:pPr>
        <w:spacing w:line="360" w:lineRule="auto"/>
        <w:ind w:firstLine="602" w:firstLineChars="200"/>
        <w:jc w:val="left"/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注意：报名人员必须在规定时间内扫描指定二维码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或点击链接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"https://www.wjx.cn/vm/QfWMy1o.aspx" </w:instrTex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cs="仿宋" w:asciiTheme="minorEastAsia" w:hAnsiTheme="minorEastAsia"/>
          <w:bCs/>
          <w:kern w:val="0"/>
          <w:sz w:val="30"/>
          <w:szCs w:val="30"/>
          <w:lang w:val="en-US" w:eastAsia="zh-CN"/>
        </w:rPr>
        <w:t>https://www.wjx.cn/vm/QfWMy1o.aspx</w:t>
      </w:r>
      <w:r>
        <w:rPr>
          <w:rStyle w:val="12"/>
          <w:rFonts w:hint="eastAsia" w:cs="仿宋" w:asciiTheme="minorEastAsia" w:hAnsiTheme="minorEastAsia"/>
          <w:bCs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填写信息并发送个人资料到招聘邮箱。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应聘人员扫描二维码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或点击链接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填写《广州市番禺区职业技术学校公开招聘合同制教师应聘人员信息》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。邮件及应聘人员信息两者缺一不可，否则视为报名无效。</w:t>
      </w:r>
      <w:bookmarkStart w:id="4" w:name="_GoBack"/>
      <w:bookmarkEnd w:id="4"/>
    </w:p>
    <w:p w14:paraId="54C8C66C">
      <w:pPr>
        <w:widowControl/>
        <w:spacing w:line="360" w:lineRule="auto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90700" cy="1990725"/>
            <wp:effectExtent l="0" t="0" r="0" b="9525"/>
            <wp:docPr id="4" name="图片 4" descr="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二维码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68805" cy="1983105"/>
            <wp:effectExtent l="0" t="0" r="17145" b="17145"/>
            <wp:docPr id="2" name="图片 2" descr="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维码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97E9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.报名时须提供的证件、资料及有关要求：</w:t>
      </w:r>
    </w:p>
    <w:p w14:paraId="5B6DF343">
      <w:pPr>
        <w:spacing w:line="360" w:lineRule="auto"/>
        <w:ind w:firstLine="600" w:firstLineChars="200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（1）邮件主题请统一用“应聘岗位序号+岗位名称+毕业学校名称+所学专业+学历+学位+姓名”的格式，并附近照。</w:t>
      </w:r>
    </w:p>
    <w:p w14:paraId="0F1D6112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（2）提供本人学习、工作简历和证明材料。证明材料主要包括：身份证、教师资格证、学历学位证书及教育部学历证书电子注册备案表、专业技术资格证、获奖证书等原件和复印件。</w:t>
      </w:r>
    </w:p>
    <w:p w14:paraId="7E873C3D">
      <w:pPr>
        <w:spacing w:line="360" w:lineRule="auto"/>
        <w:ind w:firstLine="600" w:firstLineChars="200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（3）提供《202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年番禺区职业技术学校公开招聘合同制教师报名表》。</w:t>
      </w:r>
    </w:p>
    <w:p w14:paraId="1E50048D">
      <w:pPr>
        <w:spacing w:line="360" w:lineRule="auto"/>
        <w:ind w:firstLine="600" w:firstLineChars="200"/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（4）报名截止时间：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FC14755">
      <w:pPr>
        <w:spacing w:line="360" w:lineRule="auto"/>
        <w:ind w:firstLine="600" w:firstLineChars="200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（5）考试和录用办法：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前学校对报名者资料进行初审，致电或短信通知初审符合资格者前来参加考试和现场资格审查。考试暂定于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前在广州市番禺区职业技术学校南校区进行，以学校公众号具体通知为准。</w:t>
      </w:r>
    </w:p>
    <w:p w14:paraId="497C26D8">
      <w:pPr>
        <w:pStyle w:val="3"/>
        <w:spacing w:before="0" w:after="0" w:line="360" w:lineRule="auto"/>
        <w:ind w:firstLine="600" w:firstLineChars="200"/>
        <w:rPr>
          <w:rFonts w:hint="default" w:cs="仿宋" w:asciiTheme="minorEastAsia" w:hAnsiTheme="minorEastAsia" w:eastAsiaTheme="minorEastAsia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（二）考试和现场资格审查</w:t>
      </w:r>
      <w:r>
        <w:rPr>
          <w:rFonts w:hint="eastAsia" w:cs="仿宋" w:asciiTheme="minorEastAsia" w:hAnsiTheme="minorEastAsia" w:eastAsiaTheme="minorEastAsia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 w14:paraId="20B165D7">
      <w:pPr>
        <w:ind w:left="218" w:leftChars="104" w:firstLine="413" w:firstLineChars="138"/>
        <w:rPr>
          <w:rFonts w:cs="仿宋" w:asciiTheme="minorEastAsia" w:hAnsiTheme="minorEastAsia"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1.专业能力测试</w:t>
      </w:r>
    </w:p>
    <w:p w14:paraId="6BBB6347">
      <w:pPr>
        <w:spacing w:line="360" w:lineRule="auto"/>
        <w:ind w:firstLine="600" w:firstLineChars="200"/>
        <w:rPr>
          <w:rFonts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按招聘岗位学科分别进行，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语文1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语文2、数学、英语、地理、特殊教育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应聘人员参加专业知识笔试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新能源汽车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音乐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应聘人员参加专业实操测试。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测试方式至少提前一天在学校微信公众号发布。专业能力测试满分为100分，60分为合格，必须达到合格成绩才能进入下一环节。</w:t>
      </w:r>
    </w:p>
    <w:p w14:paraId="6B1F735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2.现场资格审查</w:t>
      </w:r>
    </w:p>
    <w:p w14:paraId="197BC15E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（1）应聘人员携带本人亲笔签名的《报名表》、个人简历参加现场资格审查，同时提供以下证明材料原件和复印件，作为资格审查的依据：</w:t>
      </w:r>
    </w:p>
    <w:p w14:paraId="66530A12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eastAsia" w:cs="仿宋" w:asciiTheme="minorEastAsia" w:hAnsiTheme="minorEastAsia" w:eastAsia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①本人身份证、户口簿、毕业证书及教育部学历证书电子注册备案表或鉴定证明、学位证书及学位认证报告或鉴定证明、就业推荐表（应届毕业生提供）、教师资格证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47974EE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②符合报考岗位要求的其他证明材料，如：技能等级、获奖证书等。</w:t>
      </w:r>
    </w:p>
    <w:p w14:paraId="420A18C9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（3）应聘人员须本人亲自到现场资格审核，不接受委托。</w:t>
      </w:r>
    </w:p>
    <w:p w14:paraId="6CFABF9C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（4）凡与招聘条件不符的，或不能提供规定证件材料的，或不在规定时间内接受资格审查的，均不得参加面试，责任由应聘人员自负。</w:t>
      </w:r>
    </w:p>
    <w:p w14:paraId="1730486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（5）通过现场资格审查者进入面试环节。</w:t>
      </w:r>
    </w:p>
    <w:p w14:paraId="6B472DE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3.面试</w:t>
      </w:r>
    </w:p>
    <w:p w14:paraId="70224A8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（1）时间和地点：具体时间、地点以学校公众号通知为准。</w:t>
      </w:r>
    </w:p>
    <w:p w14:paraId="242F5951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（2）面试以试教（或试讲、说课）和面谈的形式进行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试教（或试讲、说课）占70%，面谈占30%。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面试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满分为100分，60分为合格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必须达到合格成绩才有资格进入下一个环节。</w:t>
      </w:r>
    </w:p>
    <w:p w14:paraId="3C64EC2C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4.考试综合成绩</w:t>
      </w:r>
    </w:p>
    <w:p w14:paraId="0A8679A5">
      <w:pPr>
        <w:widowControl/>
        <w:spacing w:line="360" w:lineRule="auto"/>
        <w:ind w:firstLine="600" w:firstLineChars="200"/>
        <w:jc w:val="left"/>
        <w:rPr>
          <w:rFonts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考试综合成绩由专业能力测试占50%、面试成绩占50%组成，按四舍五入保留小数点后2位。专业能力测试和面试均设合格分数线，考试综合成绩不满60分不予聘用。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　　</w:t>
      </w:r>
    </w:p>
    <w:p w14:paraId="0B6E9596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（三）确定录用人员</w:t>
      </w:r>
    </w:p>
    <w:p w14:paraId="4BC0B4E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default" w:cs="仿宋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1.根据应聘人员综合成绩高低进行背景审查、征信审查后确定拟录用人员名单。</w:t>
      </w:r>
    </w:p>
    <w:p w14:paraId="169359DF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default" w:cs="仿宋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2.拟录用人员名单确定后经学校研究决定录用。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个别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如出现报考人员特别优秀者，经学校研究可酌情增加录用人数。</w:t>
      </w:r>
    </w:p>
    <w:p w14:paraId="04B4F033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</w:t>
      </w:r>
      <w:bookmarkStart w:id="2" w:name="OLE_LINK50"/>
      <w:bookmarkEnd w:id="2"/>
      <w:bookmarkStart w:id="3" w:name="OLE_LINK49"/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如有背景审查或征信不合格的,或被录用人放弃工作岗位，或试用期不通过的，学校可视实际情况决定是否在笔试、面试成绩均达到合格成绩的人员中，按综合成绩高低依次递补。</w:t>
      </w:r>
      <w:bookmarkEnd w:id="3"/>
    </w:p>
    <w:p w14:paraId="1E4EE2C0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黑体" w:asciiTheme="minorEastAsia" w:hAnsiTheme="minorEastAsia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三、待遇和管理</w:t>
      </w:r>
    </w:p>
    <w:p w14:paraId="78E627E8">
      <w:pPr>
        <w:spacing w:line="360" w:lineRule="auto"/>
        <w:ind w:firstLine="600" w:firstLineChars="200"/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一经录用，签订劳动合同、享受学校合同制教师待遇（含工资、岗位津贴、住房公积金及社保等福利）。教师年收入约15万元，重点大学研究生年收入约18万元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57AD36E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黑体" w:asciiTheme="minorEastAsia" w:hAnsiTheme="minorEastAsia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四、其他相关内容</w:t>
      </w:r>
    </w:p>
    <w:p w14:paraId="2348A3CA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（一）本招聘通告的解释权在广州市番禺区职业技术学校。</w:t>
      </w:r>
    </w:p>
    <w:p w14:paraId="6804C68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（二）联系及咨询办法</w:t>
      </w:r>
    </w:p>
    <w:p w14:paraId="36AD70D4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通讯地址：广州市番禺区桥南街桥南路388号。</w:t>
      </w:r>
    </w:p>
    <w:p w14:paraId="0C6BFB84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联 系 人：谭老师、孔老师</w:t>
      </w:r>
    </w:p>
    <w:p w14:paraId="27115BB6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联系电话：020-39255332　　</w:t>
      </w:r>
    </w:p>
    <w:p w14:paraId="5FE2942C">
      <w:pPr>
        <w:widowControl/>
        <w:spacing w:line="360" w:lineRule="auto"/>
        <w:ind w:left="1050" w:hanging="1400" w:hangingChars="500"/>
        <w:jc w:val="left"/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附件1：广州市番禺区职业技术学校202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年公开招聘合同制教师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岗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位表</w:t>
      </w:r>
    </w:p>
    <w:p w14:paraId="2AC62978">
      <w:pPr>
        <w:widowControl/>
        <w:spacing w:line="360" w:lineRule="auto"/>
        <w:ind w:left="1050" w:hanging="1405" w:hangingChars="500"/>
        <w:jc w:val="left"/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下载链接: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"http://www.ujobu.com/attachment.jsp?id=19" </w:instrTex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cs="仿宋" w:asciiTheme="minorEastAsia" w:hAnsiTheme="minorEastAsia"/>
          <w:kern w:val="0"/>
          <w:sz w:val="28"/>
          <w:szCs w:val="28"/>
        </w:rPr>
        <w:t>http://www.ujobu.com//attachment.jsp?id=19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46C045A5">
      <w:pPr>
        <w:widowControl/>
        <w:spacing w:line="360" w:lineRule="auto"/>
        <w:ind w:left="1400" w:hanging="1400" w:hangingChars="5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附件2：广州市番禺区职业技术学校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02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公开招聘合同制教师报名表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</w:p>
    <w:p w14:paraId="35AE6ED8">
      <w:pPr>
        <w:widowControl/>
        <w:spacing w:line="360" w:lineRule="auto"/>
        <w:ind w:left="1400" w:hanging="1405" w:hangingChars="5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下载链接</w:t>
      </w:r>
      <w:r>
        <w:rPr>
          <w:rFonts w:hint="eastAsia" w:cs="仿宋" w:asciiTheme="minorEastAsia" w:hAnsiTheme="minorEastAsia"/>
          <w:b/>
          <w:bCs/>
          <w:color w:val="000000" w:themeColor="text1"/>
          <w:kern w:val="0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"http://www.ujobu.com/attachment.jsp?id=20" </w:instrTex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cs="仿宋" w:asciiTheme="minorEastAsia" w:hAnsiTheme="minorEastAsia"/>
          <w:kern w:val="0"/>
          <w:sz w:val="28"/>
          <w:szCs w:val="28"/>
        </w:rPr>
        <w:t>http://www.ujobu.com//attachment.jsp?id=20</w:t>
      </w:r>
      <w:r>
        <w:rPr>
          <w:rFonts w:hint="eastAsia" w:cs="仿宋" w:asciiTheme="minorEastAsia" w:hAnsiTheme="minorEastAsia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2BDFB164">
      <w:pPr>
        <w:widowControl/>
        <w:spacing w:line="360" w:lineRule="auto"/>
        <w:ind w:right="900" w:firstLine="600" w:firstLineChars="200"/>
        <w:jc w:val="righ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7186D13">
      <w:pPr>
        <w:widowControl/>
        <w:spacing w:line="360" w:lineRule="auto"/>
        <w:ind w:right="900" w:firstLine="600" w:firstLineChars="200"/>
        <w:jc w:val="righ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08F8F9F">
      <w:pPr>
        <w:widowControl/>
        <w:spacing w:line="360" w:lineRule="auto"/>
        <w:ind w:right="900" w:firstLine="600" w:firstLineChars="200"/>
        <w:jc w:val="right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广州市番禺区职业技术学校</w:t>
      </w:r>
    </w:p>
    <w:p w14:paraId="0B7621BB">
      <w:pPr>
        <w:widowControl/>
        <w:wordWrap w:val="0"/>
        <w:spacing w:line="360" w:lineRule="auto"/>
        <w:ind w:right="900" w:firstLine="600" w:firstLineChars="200"/>
        <w:jc w:val="center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474BD921">
      <w:pPr>
        <w:widowControl/>
        <w:spacing w:line="360" w:lineRule="auto"/>
        <w:rPr>
          <w:rFonts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                                                 </w:t>
      </w:r>
    </w:p>
    <w:sectPr>
      <w:footerReference r:id="rId3" w:type="default"/>
      <w:pgSz w:w="11906" w:h="16838"/>
      <w:pgMar w:top="1440" w:right="991" w:bottom="1440" w:left="1276" w:header="851" w:footer="376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943693"/>
    </w:sdtPr>
    <w:sdtContent>
      <w:p w14:paraId="41C00D50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510DC12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lOTI1ZjcxMzhmMjM3YzRjMGJiNTY2OWZjMzRkMjAifQ=="/>
  </w:docVars>
  <w:rsids>
    <w:rsidRoot w:val="00AA161F"/>
    <w:rsid w:val="0003031D"/>
    <w:rsid w:val="00172934"/>
    <w:rsid w:val="001944B0"/>
    <w:rsid w:val="00274C36"/>
    <w:rsid w:val="00343CED"/>
    <w:rsid w:val="00422BA3"/>
    <w:rsid w:val="00435ACC"/>
    <w:rsid w:val="005526D2"/>
    <w:rsid w:val="005C7211"/>
    <w:rsid w:val="005F79E3"/>
    <w:rsid w:val="00665804"/>
    <w:rsid w:val="006E2556"/>
    <w:rsid w:val="007A1C4C"/>
    <w:rsid w:val="00922B70"/>
    <w:rsid w:val="009770BE"/>
    <w:rsid w:val="009D256F"/>
    <w:rsid w:val="00A0734E"/>
    <w:rsid w:val="00A35672"/>
    <w:rsid w:val="00AA161F"/>
    <w:rsid w:val="00BE561A"/>
    <w:rsid w:val="00D75F08"/>
    <w:rsid w:val="00E43A7C"/>
    <w:rsid w:val="00F0063F"/>
    <w:rsid w:val="00F90951"/>
    <w:rsid w:val="01260D45"/>
    <w:rsid w:val="02474B88"/>
    <w:rsid w:val="02CE4CBC"/>
    <w:rsid w:val="03C04D47"/>
    <w:rsid w:val="09E920D1"/>
    <w:rsid w:val="0B956A4B"/>
    <w:rsid w:val="0CAC112D"/>
    <w:rsid w:val="12310280"/>
    <w:rsid w:val="12D00D7B"/>
    <w:rsid w:val="13535210"/>
    <w:rsid w:val="15722265"/>
    <w:rsid w:val="15CF7930"/>
    <w:rsid w:val="166D6CE2"/>
    <w:rsid w:val="17F36422"/>
    <w:rsid w:val="1C505FE6"/>
    <w:rsid w:val="1EAF1A2B"/>
    <w:rsid w:val="1EE66995"/>
    <w:rsid w:val="20BE30C2"/>
    <w:rsid w:val="214919D2"/>
    <w:rsid w:val="26E8081A"/>
    <w:rsid w:val="27C830D3"/>
    <w:rsid w:val="284A4FA3"/>
    <w:rsid w:val="28800D77"/>
    <w:rsid w:val="2E902D1E"/>
    <w:rsid w:val="37711137"/>
    <w:rsid w:val="38BF3665"/>
    <w:rsid w:val="39A83B17"/>
    <w:rsid w:val="39F515DF"/>
    <w:rsid w:val="3B300EFC"/>
    <w:rsid w:val="3E0C0918"/>
    <w:rsid w:val="3EFF1769"/>
    <w:rsid w:val="3FBB3836"/>
    <w:rsid w:val="41CD1E9F"/>
    <w:rsid w:val="43CF7C71"/>
    <w:rsid w:val="46153DFD"/>
    <w:rsid w:val="462E6C7E"/>
    <w:rsid w:val="47661126"/>
    <w:rsid w:val="48725BBE"/>
    <w:rsid w:val="4A59498E"/>
    <w:rsid w:val="4AEB3076"/>
    <w:rsid w:val="4CAE0ACF"/>
    <w:rsid w:val="4FF35CE6"/>
    <w:rsid w:val="5114078D"/>
    <w:rsid w:val="542B78C1"/>
    <w:rsid w:val="5E6C6676"/>
    <w:rsid w:val="5E7A2661"/>
    <w:rsid w:val="614C65C5"/>
    <w:rsid w:val="62C3258C"/>
    <w:rsid w:val="631F23E5"/>
    <w:rsid w:val="63B93D51"/>
    <w:rsid w:val="64E60DCC"/>
    <w:rsid w:val="65453DF4"/>
    <w:rsid w:val="65B61F9A"/>
    <w:rsid w:val="66CB1C24"/>
    <w:rsid w:val="67B716DE"/>
    <w:rsid w:val="6F7A44E6"/>
    <w:rsid w:val="706B6CF2"/>
    <w:rsid w:val="709014E0"/>
    <w:rsid w:val="72426B9A"/>
    <w:rsid w:val="75486595"/>
    <w:rsid w:val="77080C53"/>
    <w:rsid w:val="7B4A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uiPriority w:val="99"/>
    <w:rPr>
      <w:color w:val="800080"/>
      <w:u w:val="single"/>
    </w:rPr>
  </w:style>
  <w:style w:type="character" w:styleId="12">
    <w:name w:val="Hyperlink"/>
    <w:basedOn w:val="9"/>
    <w:autoRedefine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9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9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2523</Words>
  <Characters>2788</Characters>
  <Lines>20</Lines>
  <Paragraphs>5</Paragraphs>
  <TotalTime>6</TotalTime>
  <ScaleCrop>false</ScaleCrop>
  <LinksUpToDate>false</LinksUpToDate>
  <CharactersWithSpaces>2905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2023-12-28T07:08:00Z</dcterms:created>
  <dc:creator>Administrator</dc:creator>
  <cp:lastModifiedBy>蔡金娣</cp:lastModifiedBy>
  <dcterms:modified xsi:type="dcterms:W3CDTF">2024-12-27T01:27:07Z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3A62C81AECC1408CA7D62D676B88CFF2_13</vt:lpwstr>
  </property>
  <property fmtid="{D5CDD505-2E9C-101B-9397-08002B2CF9AE}" pid="4" name="KSOTemplateDocerSaveRecord">
    <vt:lpwstr>eyJoZGlkIjoiODkzZTgwNzQ0NzRhMTk1OTg1N2NjZjlmYzdmNTQyYzgiLCJ1c2VySWQiOiI0NDAwMDQxNjIifQ==</vt:lpwstr>
  </property>
</Properties>
</file>